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400"/>
        <w:rPr>
          <w:b/>
          <w:sz w:val="24"/>
        </w:rPr>
      </w:pPr>
      <w:r>
        <w:rPr>
          <w:rFonts w:hint="eastAsia"/>
          <w:b/>
          <w:sz w:val="24"/>
        </w:rPr>
        <w:t xml:space="preserve">   暑期社会实践优秀个人及优秀团队第二次评选</w:t>
      </w:r>
    </w:p>
    <w:p>
      <w:pPr>
        <w:rPr>
          <w:rFonts w:hint="eastAsia"/>
        </w:rPr>
      </w:pPr>
      <w:r>
        <w:rPr>
          <w:rFonts w:hint="eastAsia"/>
        </w:rPr>
        <w:t xml:space="preserve">     因答辩成绩出现同分、同票的情况，难以根据推优名额得出最终的结果，学院团委组织社会实践部的同学们开展了二次评选。在临近法考和中秋假期之际，难以联系老师与高年级同学们组建评委团进行二次评选，为保证评选结果的公平公正，二次评选的评委由九名新加入社会实践部的2018级同学们担任。相信对社会实践充满热情的他们能够坚持心中的公平正义做出客观的评选。</w:t>
      </w:r>
    </w:p>
    <w:p>
      <w:pPr>
        <w:ind w:firstLine="420"/>
        <w:rPr>
          <w:rFonts w:hint="eastAsia"/>
        </w:rPr>
      </w:pPr>
      <w:r>
        <w:rPr>
          <w:rFonts w:hint="eastAsia"/>
        </w:rPr>
        <w:t>二次评选于9月21日20:00－21:30在振声苑n113进行。评选前，负责社会实践工作的同学向九名评委强调了社会实践精神以及民主评议的注意事项，之后的投票评选主要由三部分构成：其一，在排名并列第一的两支队伍中选出推荐省级优秀社会实践的团队；其二，在排名并列第十</w:t>
      </w:r>
      <w:r>
        <w:rPr>
          <w:rFonts w:hint="eastAsia"/>
          <w:lang w:val="en-US" w:eastAsia="zh-CN"/>
        </w:rPr>
        <w:t>七</w:t>
      </w:r>
      <w:r>
        <w:rPr>
          <w:rFonts w:hint="eastAsia"/>
        </w:rPr>
        <w:t>名的三名同学中选出一名同学推荐为校级社会实践优秀个人；其三，在排名并列第八名的五支团队中选取前四名推荐为校级社会实践优秀团队，选出前两名推荐为校级社会实践优秀报告。</w:t>
      </w:r>
    </w:p>
    <w:p>
      <w:pPr>
        <w:ind w:firstLine="420"/>
      </w:pPr>
      <w:r>
        <w:rPr>
          <w:rFonts w:hint="eastAsia"/>
        </w:rPr>
        <w:t>本次评选的依据是相关社会实践团队和个人所提交的电子版材料，评选的方式是民主投票。评选的过程与结果如下所示：</w:t>
      </w:r>
    </w:p>
    <w:p>
      <w:pPr>
        <w:pStyle w:val="4"/>
        <w:numPr>
          <w:ilvl w:val="0"/>
          <w:numId w:val="1"/>
        </w:numPr>
        <w:ind w:firstLineChars="0"/>
        <w:rPr>
          <w:rFonts w:hint="eastAsia"/>
        </w:rPr>
      </w:pPr>
      <w:r>
        <w:rPr>
          <w:rFonts w:hint="eastAsia"/>
        </w:rPr>
        <w:t>优秀团队（省优）</w:t>
      </w:r>
    </w:p>
    <w:p>
      <w:pPr>
        <w:rPr>
          <w:rFonts w:hint="eastAsia"/>
        </w:rPr>
      </w:pPr>
    </w:p>
    <w:p>
      <w:pPr>
        <w:rPr>
          <w:rFonts w:hint="eastAsia"/>
        </w:rPr>
      </w:pPr>
    </w:p>
    <w:p>
      <w:r>
        <w:rPr>
          <w:rFonts w:hint="eastAsia"/>
        </w:rPr>
        <w:drawing>
          <wp:inline distT="0" distB="0" distL="114300" distR="114300">
            <wp:extent cx="2520315" cy="3959860"/>
            <wp:effectExtent l="0" t="0" r="2540" b="9525"/>
            <wp:docPr id="1" name="图片 1" descr="Cache_18379850102c1262."/>
            <wp:cNvGraphicFramePr/>
            <a:graphic xmlns:a="http://schemas.openxmlformats.org/drawingml/2006/main">
              <a:graphicData uri="http://schemas.openxmlformats.org/drawingml/2006/picture">
                <pic:pic xmlns:pic="http://schemas.openxmlformats.org/drawingml/2006/picture">
                  <pic:nvPicPr>
                    <pic:cNvPr id="1" name="图片 1" descr="Cache_18379850102c1262."/>
                    <pic:cNvPicPr/>
                  </pic:nvPicPr>
                  <pic:blipFill>
                    <a:blip r:embed="rId4"/>
                    <a:stretch>
                      <a:fillRect/>
                    </a:stretch>
                  </pic:blipFill>
                  <pic:spPr>
                    <a:xfrm rot="5400000">
                      <a:off x="0" y="0"/>
                      <a:ext cx="2520315" cy="3959860"/>
                    </a:xfrm>
                    <a:prstGeom prst="rect">
                      <a:avLst/>
                    </a:prstGeom>
                  </pic:spPr>
                </pic:pic>
              </a:graphicData>
            </a:graphic>
          </wp:inline>
        </w:drawing>
      </w:r>
    </w:p>
    <w:p>
      <w:r>
        <w:rPr>
          <w:rFonts w:hint="eastAsia"/>
        </w:rPr>
        <w:t>二、先进个人</w:t>
      </w:r>
    </w:p>
    <w:p>
      <w:r>
        <w:rPr>
          <w:rFonts w:hint="eastAsia"/>
        </w:rPr>
        <w:drawing>
          <wp:inline distT="0" distB="0" distL="114300" distR="114300">
            <wp:extent cx="3959860" cy="2520315"/>
            <wp:effectExtent l="0" t="0" r="2540" b="9525"/>
            <wp:docPr id="2" name="图片 2" descr="Cache_604f1e000f2b7161."/>
            <wp:cNvGraphicFramePr/>
            <a:graphic xmlns:a="http://schemas.openxmlformats.org/drawingml/2006/main">
              <a:graphicData uri="http://schemas.openxmlformats.org/drawingml/2006/picture">
                <pic:pic xmlns:pic="http://schemas.openxmlformats.org/drawingml/2006/picture">
                  <pic:nvPicPr>
                    <pic:cNvPr id="2" name="图片 2" descr="Cache_604f1e000f2b7161."/>
                    <pic:cNvPicPr/>
                  </pic:nvPicPr>
                  <pic:blipFill>
                    <a:blip r:embed="rId5"/>
                    <a:stretch>
                      <a:fillRect/>
                    </a:stretch>
                  </pic:blipFill>
                  <pic:spPr>
                    <a:xfrm>
                      <a:off x="0" y="0"/>
                      <a:ext cx="3959860" cy="2520315"/>
                    </a:xfrm>
                    <a:prstGeom prst="rect">
                      <a:avLst/>
                    </a:prstGeom>
                  </pic:spPr>
                </pic:pic>
              </a:graphicData>
            </a:graphic>
          </wp:inline>
        </w:drawing>
      </w:r>
    </w:p>
    <w:p>
      <w:r>
        <w:rPr>
          <w:rFonts w:hint="eastAsia"/>
        </w:rPr>
        <w:t>三、优秀团队（校优及校优报告）</w:t>
      </w:r>
    </w:p>
    <w:p>
      <w:pPr>
        <w:rPr>
          <w:rFonts w:hint="eastAsia"/>
        </w:rPr>
      </w:pPr>
      <w:r>
        <w:rPr>
          <w:rFonts w:hint="eastAsia"/>
        </w:rPr>
        <w:drawing>
          <wp:inline distT="0" distB="0" distL="114300" distR="114300">
            <wp:extent cx="3959860" cy="2520315"/>
            <wp:effectExtent l="0" t="0" r="2540" b="9525"/>
            <wp:docPr id="3" name="图片 3" descr="null293c096a9585b1e7"/>
            <wp:cNvGraphicFramePr/>
            <a:graphic xmlns:a="http://schemas.openxmlformats.org/drawingml/2006/main">
              <a:graphicData uri="http://schemas.openxmlformats.org/drawingml/2006/picture">
                <pic:pic xmlns:pic="http://schemas.openxmlformats.org/drawingml/2006/picture">
                  <pic:nvPicPr>
                    <pic:cNvPr id="3" name="图片 3" descr="null293c096a9585b1e7"/>
                    <pic:cNvPicPr/>
                  </pic:nvPicPr>
                  <pic:blipFill>
                    <a:blip r:embed="rId6"/>
                    <a:stretch>
                      <a:fillRect/>
                    </a:stretch>
                  </pic:blipFill>
                  <pic:spPr>
                    <a:xfrm>
                      <a:off x="0" y="0"/>
                      <a:ext cx="3959860" cy="2520315"/>
                    </a:xfrm>
                    <a:prstGeom prst="rect">
                      <a:avLst/>
                    </a:prstGeom>
                  </pic:spPr>
                </pic:pic>
              </a:graphicData>
            </a:graphic>
          </wp:inline>
        </w:drawing>
      </w:r>
    </w:p>
    <w:p>
      <w:pPr>
        <w:rPr>
          <w:rFonts w:hint="eastAsia"/>
        </w:rPr>
      </w:pPr>
    </w:p>
    <w:p>
      <w:pPr>
        <w:rPr>
          <w:rFonts w:hint="eastAsia"/>
        </w:rPr>
      </w:pPr>
      <w:r>
        <w:rPr>
          <w:rFonts w:hint="eastAsia"/>
        </w:rPr>
        <w:t>四、评选现场图片：</w:t>
      </w:r>
    </w:p>
    <w:p>
      <w:r>
        <w:drawing>
          <wp:inline distT="0" distB="0" distL="0" distR="0">
            <wp:extent cx="3959860" cy="2520315"/>
            <wp:effectExtent l="0" t="0" r="2540" b="9525"/>
            <wp:docPr id="5" name="图片 5" descr="Macintosh HD:Users:king:Library:Containers:com.tencent.xinWeChat:Data:Library:Application Support:com.tencent.xinWeChat:2.0b4.0.9:32c3dc1c7264a532730a68c51474fc69:Message:MessageTemp:9e20f478899dc29eb19741386f9343c8:Image:261537627863_.pic_hd.jpg"/>
            <wp:cNvGraphicFramePr/>
            <a:graphic xmlns:a="http://schemas.openxmlformats.org/drawingml/2006/main">
              <a:graphicData uri="http://schemas.openxmlformats.org/drawingml/2006/picture">
                <pic:pic xmlns:pic="http://schemas.openxmlformats.org/drawingml/2006/picture">
                  <pic:nvPicPr>
                    <pic:cNvPr id="5" name="图片 5" descr="Macintosh HD:Users:king:Library:Containers:com.tencent.xinWeChat:Data:Library:Application Support:com.tencent.xinWeChat:2.0b4.0.9:32c3dc1c7264a532730a68c51474fc69:Message:MessageTemp:9e20f478899dc29eb19741386f9343c8:Image:261537627863_.pic_hd.jp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959860" cy="2520315"/>
                    </a:xfrm>
                    <a:prstGeom prst="rect">
                      <a:avLst/>
                    </a:prstGeom>
                    <a:noFill/>
                    <a:ln>
                      <a:noFill/>
                    </a:ln>
                  </pic:spPr>
                </pic:pic>
              </a:graphicData>
            </a:graphic>
          </wp:inline>
        </w:drawing>
      </w:r>
      <w:bookmarkStart w:id="0" w:name="_GoBack"/>
      <w:r>
        <w:drawing>
          <wp:inline distT="0" distB="0" distL="0" distR="0">
            <wp:extent cx="3959860" cy="2520315"/>
            <wp:effectExtent l="0" t="0" r="2540" b="9525"/>
            <wp:docPr id="4" name="图片 4" descr="Macintosh HD:Users:king:Library:Containers:com.tencent.xinWeChat:Data:Library:Application Support:com.tencent.xinWeChat:2.0b4.0.9:32c3dc1c7264a532730a68c51474fc69:Message:MessageTemp:9e20f478899dc29eb19741386f9343c8:Image:281537627866_.pic_hd.jpg"/>
            <wp:cNvGraphicFramePr/>
            <a:graphic xmlns:a="http://schemas.openxmlformats.org/drawingml/2006/main">
              <a:graphicData uri="http://schemas.openxmlformats.org/drawingml/2006/picture">
                <pic:pic xmlns:pic="http://schemas.openxmlformats.org/drawingml/2006/picture">
                  <pic:nvPicPr>
                    <pic:cNvPr id="4" name="图片 4" descr="Macintosh HD:Users:king:Library:Containers:com.tencent.xinWeChat:Data:Library:Application Support:com.tencent.xinWeChat:2.0b4.0.9:32c3dc1c7264a532730a68c51474fc69:Message:MessageTemp:9e20f478899dc29eb19741386f9343c8:Image:281537627866_.pic_hd.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959860" cy="2520315"/>
                    </a:xfrm>
                    <a:prstGeom prst="rect">
                      <a:avLst/>
                    </a:prstGeom>
                    <a:noFill/>
                    <a:ln>
                      <a:noFill/>
                    </a:ln>
                  </pic:spPr>
                </pic:pic>
              </a:graphicData>
            </a:graphic>
          </wp:inline>
        </w:drawing>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2F59"/>
    <w:multiLevelType w:val="multilevel"/>
    <w:tmpl w:val="3F722F59"/>
    <w:lvl w:ilvl="0" w:tentative="0">
      <w:start w:val="1"/>
      <w:numFmt w:val="japaneseCounting"/>
      <w:lvlText w:val="%1、"/>
      <w:lvlJc w:val="left"/>
      <w:pPr>
        <w:ind w:left="420" w:hanging="42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16FC7"/>
    <w:rsid w:val="1E816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2018-09-23T02:32:00Z</dcterms:created>
  <dc:creator>qzuser</dc:creator>
  <cp:lastModifiedBy>qzuser</cp:lastModifiedBy>
  <dcterms:modified xsi:type="dcterms:W3CDTF">2018-09-23T02:34:00Z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